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9"/>
        <w:gridCol w:w="1410"/>
        <w:gridCol w:w="1470"/>
        <w:gridCol w:w="121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OA-3800Spot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_II</w:t>
            </w:r>
          </w:p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V1.1 NEW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29CH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23CH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 xml:space="preserve">DMX 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VALUE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instrText xml:space="preserve">HYPERLINK "app:ds:brightness"</w:instrTex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t>rightness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---&gt;Darkness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Strobe,Shutter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4---103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104---107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108---207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208---212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213---225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226---238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239---251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 Strobe---&gt;Fast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SlowPuls---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sz w:val="21"/>
                <w:szCs w:val="21"/>
              </w:rPr>
              <w:t>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Slow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Medium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35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71</w:t>
            </w:r>
            <w:r>
              <w:rPr>
                <w:rFonts w:hint="default" w:ascii="Calibri" w:hAnsi="Calibri" w:cs="Calibri"/>
                <w:sz w:val="21"/>
                <w:szCs w:val="21"/>
              </w:rPr>
              <w:tab/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83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143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213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Color1+White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 + 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 + 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 + 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 + 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 + 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 + 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Cyan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Magenta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Yellow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 Macro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Select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85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111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163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189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190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222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223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0°-----&gt;360°(Fine in CH11)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Gobo2 Select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85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111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163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164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189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190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222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223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Gobo5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Gobo2 Index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Rotat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ion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0°-----&gt;360°(Fine in CH1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Gobo2 Index Rotat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ion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Animation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Animation 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Rotation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0°----&gt;360°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CW  Rotating Slow---Fast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CCW Rotation Fast---Slow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Effct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192--255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Forst   Shallow---&gt;Deep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Prism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IRIS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129---131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132---171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172---211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212---251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MAX-----&gt;MIN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Puls----&gt;Fast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Close----&gt;Fast Puls Fast 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Open----&gt;Fast Puls Fast 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Focus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Focus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Zoom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Zoom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P/T Speed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129---170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171---211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212---255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Fastest-------&gt;Slowest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MaxSpeed)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MediumSpeed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MaxSpeed)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 Speed (Fastest 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u w:val="none"/>
                <w:lang w:val="en-US" w:eastAsia="zh-CN"/>
              </w:rPr>
              <w:t xml:space="preserve">Darkness </w:t>
            </w:r>
            <w:r>
              <w:rPr>
                <w:rFonts w:hint="default" w:ascii="Calibri" w:hAnsi="Calibri" w:cs="Calibri"/>
                <w:sz w:val="21"/>
                <w:szCs w:val="21"/>
              </w:rPr>
              <w:t>when moving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Lamp 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0---32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33---64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65---96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97---128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129---160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161---193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194---225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226---255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OFF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LOW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FULL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128---153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154---179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180---205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206---23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232---255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2014-09-25T08:38:20Z</dcterms:modified>
  <dc:title>OA-3900SPOT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